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D7" w:rsidRDefault="008F62D7" w:rsidP="008F62D7">
      <w:pPr>
        <w:pStyle w:val="a3"/>
        <w:tabs>
          <w:tab w:val="clear" w:pos="454"/>
          <w:tab w:val="left" w:pos="360"/>
        </w:tabs>
        <w:spacing w:before="0" w:line="360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07E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ПАМЯТКА ПО ЗАПОЛНЕНИЮ </w:t>
      </w:r>
      <w:r w:rsidRPr="00207E8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общей заявки на получение грифа ЦКМС Тверского ГМУ </w:t>
      </w:r>
      <w:r w:rsidRPr="00207E85">
        <w:rPr>
          <w:rFonts w:ascii="Times New Roman" w:hAnsi="Times New Roman" w:cs="Times New Roman"/>
          <w:b/>
          <w:color w:val="000000"/>
          <w:sz w:val="28"/>
          <w:szCs w:val="28"/>
        </w:rPr>
        <w:br/>
        <w:t>для  учебного материала</w:t>
      </w:r>
    </w:p>
    <w:p w:rsidR="008F62D7" w:rsidRPr="001701EC" w:rsidRDefault="008F62D7" w:rsidP="008F62D7">
      <w:pPr>
        <w:pStyle w:val="a3"/>
        <w:tabs>
          <w:tab w:val="clear" w:pos="454"/>
          <w:tab w:val="left" w:pos="360"/>
        </w:tabs>
        <w:spacing w:before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2D7" w:rsidRPr="001701EC" w:rsidRDefault="008F62D7" w:rsidP="008F62D7">
      <w:pPr>
        <w:spacing w:after="120"/>
        <w:jc w:val="center"/>
        <w:rPr>
          <w:rFonts w:ascii="Calibri" w:hAnsi="Calibri"/>
          <w:b/>
          <w:i/>
          <w:sz w:val="28"/>
          <w:szCs w:val="28"/>
        </w:rPr>
      </w:pPr>
      <w:r w:rsidRPr="001701EC">
        <w:rPr>
          <w:rFonts w:ascii="Calibri" w:hAnsi="Calibri"/>
          <w:b/>
          <w:sz w:val="28"/>
          <w:szCs w:val="28"/>
        </w:rPr>
        <w:t>!!! Для определения вида издания  предлагаются  практически сложившиеся виды: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учебник,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>учебное пособие,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учебно-методическое пособие,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учебно-методическое пособие в </w:t>
      </w:r>
      <w:r w:rsidRPr="001701EC">
        <w:rPr>
          <w:rFonts w:ascii="Calibri" w:hAnsi="Calibri"/>
          <w:color w:val="000000"/>
          <w:lang w:val="en-US"/>
        </w:rPr>
        <w:t>LMS</w:t>
      </w:r>
      <w:r w:rsidRPr="001701EC">
        <w:rPr>
          <w:rFonts w:ascii="Calibri" w:hAnsi="Calibri"/>
          <w:color w:val="000000"/>
        </w:rPr>
        <w:t xml:space="preserve"> </w:t>
      </w:r>
      <w:proofErr w:type="spellStart"/>
      <w:r w:rsidRPr="001701EC">
        <w:rPr>
          <w:rFonts w:ascii="Calibri" w:hAnsi="Calibri"/>
          <w:color w:val="000000"/>
          <w:lang w:val="en-US"/>
        </w:rPr>
        <w:t>Moodl</w:t>
      </w:r>
      <w:proofErr w:type="spellEnd"/>
      <w:r w:rsidRPr="001701EC">
        <w:rPr>
          <w:rFonts w:ascii="Calibri" w:hAnsi="Calibri"/>
          <w:color w:val="000000"/>
        </w:rPr>
        <w:t>е,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интерактивный сборник заданий в тестовой форме в </w:t>
      </w:r>
      <w:r w:rsidRPr="001701EC">
        <w:rPr>
          <w:rFonts w:ascii="Calibri" w:hAnsi="Calibri"/>
          <w:color w:val="000000"/>
          <w:lang w:val="en-US"/>
        </w:rPr>
        <w:t>LMS</w:t>
      </w:r>
      <w:r w:rsidRPr="001701EC">
        <w:rPr>
          <w:rFonts w:ascii="Calibri" w:hAnsi="Calibri"/>
          <w:color w:val="000000"/>
        </w:rPr>
        <w:t xml:space="preserve"> </w:t>
      </w:r>
      <w:proofErr w:type="spellStart"/>
      <w:r w:rsidRPr="001701EC">
        <w:rPr>
          <w:rFonts w:ascii="Calibri" w:hAnsi="Calibri"/>
          <w:color w:val="000000"/>
          <w:lang w:val="en-US"/>
        </w:rPr>
        <w:t>Moodl</w:t>
      </w:r>
      <w:proofErr w:type="spellEnd"/>
      <w:r w:rsidRPr="001701EC">
        <w:rPr>
          <w:rFonts w:ascii="Calibri" w:hAnsi="Calibri"/>
          <w:color w:val="000000"/>
        </w:rPr>
        <w:t>е,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интерактивный сборник задач в </w:t>
      </w:r>
      <w:r w:rsidRPr="001701EC">
        <w:rPr>
          <w:rFonts w:ascii="Calibri" w:hAnsi="Calibri"/>
          <w:color w:val="000000"/>
          <w:lang w:val="en-US"/>
        </w:rPr>
        <w:t>LMS</w:t>
      </w:r>
      <w:r w:rsidRPr="001701EC">
        <w:rPr>
          <w:rFonts w:ascii="Calibri" w:hAnsi="Calibri"/>
          <w:color w:val="000000"/>
        </w:rPr>
        <w:t xml:space="preserve"> </w:t>
      </w:r>
      <w:proofErr w:type="spellStart"/>
      <w:r w:rsidRPr="001701EC">
        <w:rPr>
          <w:rFonts w:ascii="Calibri" w:hAnsi="Calibri"/>
          <w:color w:val="000000"/>
          <w:lang w:val="en-US"/>
        </w:rPr>
        <w:t>Moodl</w:t>
      </w:r>
      <w:proofErr w:type="spellEnd"/>
      <w:r w:rsidRPr="001701EC">
        <w:rPr>
          <w:rFonts w:ascii="Calibri" w:hAnsi="Calibri"/>
          <w:color w:val="000000"/>
        </w:rPr>
        <w:t xml:space="preserve">е,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интерактивный практикум в </w:t>
      </w:r>
      <w:r w:rsidRPr="001701EC">
        <w:rPr>
          <w:rFonts w:ascii="Calibri" w:hAnsi="Calibri"/>
          <w:color w:val="000000"/>
          <w:lang w:val="en-US"/>
        </w:rPr>
        <w:t>LMS</w:t>
      </w:r>
      <w:r w:rsidRPr="001701EC">
        <w:rPr>
          <w:rFonts w:ascii="Calibri" w:hAnsi="Calibri"/>
          <w:color w:val="000000"/>
        </w:rPr>
        <w:t xml:space="preserve"> </w:t>
      </w:r>
      <w:proofErr w:type="spellStart"/>
      <w:r w:rsidRPr="001701EC">
        <w:rPr>
          <w:rFonts w:ascii="Calibri" w:hAnsi="Calibri"/>
          <w:color w:val="000000"/>
          <w:lang w:val="en-US"/>
        </w:rPr>
        <w:t>Moodl</w:t>
      </w:r>
      <w:proofErr w:type="spellEnd"/>
      <w:r w:rsidRPr="001701EC">
        <w:rPr>
          <w:rFonts w:ascii="Calibri" w:hAnsi="Calibri"/>
          <w:color w:val="000000"/>
        </w:rPr>
        <w:t xml:space="preserve">е,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методические рекомендации,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методические указания,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рабочая тетрадь,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самоучитель,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практикум,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задачник,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хрестоматия,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терминологический словарь,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>учебный словарь,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справочник,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jc w:val="both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атлас, </w:t>
      </w:r>
    </w:p>
    <w:p w:rsidR="008F62D7" w:rsidRPr="001701EC" w:rsidRDefault="008F62D7" w:rsidP="008F62D7">
      <w:pPr>
        <w:numPr>
          <w:ilvl w:val="0"/>
          <w:numId w:val="4"/>
        </w:numPr>
        <w:tabs>
          <w:tab w:val="clear" w:pos="720"/>
          <w:tab w:val="num" w:pos="2340"/>
        </w:tabs>
        <w:ind w:left="2340"/>
        <w:rPr>
          <w:rFonts w:ascii="Calibri" w:hAnsi="Calibri"/>
          <w:color w:val="000000"/>
        </w:rPr>
      </w:pPr>
      <w:r w:rsidRPr="001701EC">
        <w:rPr>
          <w:rFonts w:ascii="Calibri" w:hAnsi="Calibri"/>
          <w:color w:val="000000"/>
        </w:rPr>
        <w:t xml:space="preserve">видеоролик, </w:t>
      </w:r>
      <w:proofErr w:type="spellStart"/>
      <w:r w:rsidRPr="001701EC">
        <w:rPr>
          <w:rFonts w:ascii="Calibri" w:hAnsi="Calibri"/>
          <w:color w:val="000000"/>
        </w:rPr>
        <w:t>видеоурок</w:t>
      </w:r>
      <w:proofErr w:type="spellEnd"/>
      <w:r w:rsidRPr="001701EC">
        <w:rPr>
          <w:rFonts w:ascii="Calibri" w:hAnsi="Calibri"/>
          <w:color w:val="000000"/>
        </w:rPr>
        <w:t xml:space="preserve">, </w:t>
      </w:r>
      <w:proofErr w:type="spellStart"/>
      <w:r w:rsidRPr="001701EC">
        <w:rPr>
          <w:rFonts w:ascii="Calibri" w:hAnsi="Calibri"/>
          <w:color w:val="000000"/>
        </w:rPr>
        <w:t>видеодемонстрация</w:t>
      </w:r>
      <w:proofErr w:type="spellEnd"/>
      <w:r w:rsidRPr="001701EC">
        <w:rPr>
          <w:rFonts w:ascii="Calibri" w:hAnsi="Calibri"/>
          <w:color w:val="000000"/>
        </w:rPr>
        <w:t xml:space="preserve">, </w:t>
      </w:r>
      <w:proofErr w:type="spellStart"/>
      <w:r w:rsidRPr="001701EC">
        <w:rPr>
          <w:rFonts w:ascii="Calibri" w:hAnsi="Calibri"/>
          <w:color w:val="000000"/>
        </w:rPr>
        <w:t>видеоинструкция</w:t>
      </w:r>
      <w:proofErr w:type="spellEnd"/>
      <w:r w:rsidRPr="001701EC">
        <w:rPr>
          <w:rFonts w:ascii="Calibri" w:hAnsi="Calibri"/>
          <w:color w:val="000000"/>
        </w:rPr>
        <w:t>,</w:t>
      </w:r>
      <w:r w:rsidRPr="001701EC">
        <w:rPr>
          <w:rFonts w:ascii="Calibri" w:hAnsi="Calibri"/>
          <w:color w:val="000000"/>
        </w:rPr>
        <w:br/>
      </w:r>
      <w:proofErr w:type="spellStart"/>
      <w:r w:rsidRPr="001701EC">
        <w:rPr>
          <w:rFonts w:ascii="Calibri" w:hAnsi="Calibri"/>
          <w:color w:val="000000"/>
        </w:rPr>
        <w:t>видеолекция</w:t>
      </w:r>
      <w:proofErr w:type="spellEnd"/>
      <w:r w:rsidRPr="001701EC">
        <w:rPr>
          <w:rFonts w:ascii="Calibri" w:hAnsi="Calibri"/>
          <w:color w:val="000000"/>
        </w:rPr>
        <w:t xml:space="preserve">, видеофильм,  </w:t>
      </w:r>
      <w:proofErr w:type="spellStart"/>
      <w:r w:rsidRPr="001701EC">
        <w:rPr>
          <w:rFonts w:ascii="Calibri" w:hAnsi="Calibri"/>
          <w:color w:val="000000"/>
        </w:rPr>
        <w:t>видеоатлас</w:t>
      </w:r>
      <w:proofErr w:type="spellEnd"/>
      <w:r w:rsidRPr="001701EC">
        <w:rPr>
          <w:rFonts w:ascii="Calibri" w:hAnsi="Calibri"/>
          <w:color w:val="000000"/>
        </w:rPr>
        <w:t>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360" w:line="288" w:lineRule="auto"/>
        <w:ind w:left="0"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DDB">
        <w:rPr>
          <w:rFonts w:ascii="Times New Roman" w:hAnsi="Times New Roman" w:cs="Times New Roman"/>
          <w:b/>
          <w:color w:val="000000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  ИЗДАНИЙ</w:t>
      </w:r>
      <w:r w:rsidRPr="005C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(ГОСТ 7.0.60–2020 «Издания.</w:t>
      </w:r>
      <w:proofErr w:type="gramEnd"/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виды»*, Приказ Министерства науки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br/>
        <w:t>и высшего образования Российской Федерации от 02.03.2020 г. № 268 «Об утверждении Административного регламента по присвоению звания …»)*</w:t>
      </w:r>
      <w:proofErr w:type="gramEnd"/>
    </w:p>
    <w:p w:rsidR="008F62D7" w:rsidRPr="001701EC" w:rsidRDefault="008F62D7" w:rsidP="008F62D7">
      <w:pPr>
        <w:pStyle w:val="a3"/>
        <w:tabs>
          <w:tab w:val="clear" w:pos="454"/>
          <w:tab w:val="left" w:pos="360"/>
        </w:tabs>
        <w:spacing w:before="0"/>
        <w:ind w:left="360" w:firstLine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1701EC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Примечание: * — вид учебной литературы по ГОСТ и ВАК, курсивом выделен текст от редакционно-издательского центра, более подробно см. «Вузовскому автору», 2010.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240" w:line="288" w:lineRule="auto"/>
        <w:ind w:left="0" w:firstLine="35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Издание </w:t>
      </w: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>– документ, предназначенный для распространения содержащейся в нем информации,</w:t>
      </w:r>
      <w:r w:rsidRPr="001701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прошедший</w:t>
      </w: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701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редакционно-издательскую обработку, самостоятельно оформленный, снабженный нормативно предписанными выходными сведениями</w:t>
      </w: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позволяющими однозначно идентифицировать его в документально-информационной среде.</w:t>
      </w:r>
    </w:p>
    <w:p w:rsidR="008F62D7" w:rsidRPr="007B5FE8" w:rsidRDefault="008F62D7" w:rsidP="008F62D7">
      <w:pPr>
        <w:pStyle w:val="a3"/>
        <w:tabs>
          <w:tab w:val="clear" w:pos="454"/>
          <w:tab w:val="left" w:pos="360"/>
        </w:tabs>
        <w:spacing w:before="0" w:line="288" w:lineRule="auto"/>
        <w:ind w:left="360" w:firstLine="0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 w:rsidRPr="007B5FE8">
        <w:rPr>
          <w:rFonts w:ascii="Arial" w:hAnsi="Arial" w:cs="Arial"/>
          <w:color w:val="444444"/>
          <w:sz w:val="22"/>
          <w:szCs w:val="22"/>
          <w:shd w:val="clear" w:color="auto" w:fill="FFFFFF"/>
        </w:rPr>
        <w:t>Примечание – Под документом понимается зафиксированная на материальном носителе информация с реквизитами, позволяющими ее идентифицировать. [См. ГОСТ Р 7.0.8-2003, статья 7].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line="288" w:lineRule="auto"/>
        <w:ind w:left="0" w:firstLine="360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Электронное издание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– электронный документ (группа электронных документов), </w:t>
      </w:r>
      <w:r w:rsidRPr="001701EC">
        <w:rPr>
          <w:rFonts w:ascii="Times New Roman" w:hAnsi="Times New Roman" w:cs="Times New Roman"/>
          <w:b/>
          <w:color w:val="000000"/>
          <w:sz w:val="24"/>
          <w:szCs w:val="24"/>
        </w:rPr>
        <w:t>прошедший редакционно-издательскую обработку, предназначенный для распространения в неизменном виде, имеющий выходные сведения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[ГОСТ Р 7.0.94-2015, статья 2.7.10.3]. </w:t>
      </w:r>
      <w:r w:rsidRPr="001701EC">
        <w:rPr>
          <w:rFonts w:ascii="Arial" w:hAnsi="Arial" w:cs="Arial"/>
          <w:color w:val="444444"/>
          <w:sz w:val="22"/>
          <w:szCs w:val="22"/>
          <w:shd w:val="clear" w:color="auto" w:fill="FFFFFF"/>
        </w:rPr>
        <w:t>Примечание – Под электронным документом понимается документ, существующий в электронно-цифровой форме.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i/>
          <w:color w:val="000000"/>
          <w:spacing w:val="26"/>
          <w:sz w:val="24"/>
          <w:szCs w:val="24"/>
        </w:rPr>
        <w:t>Электронное пособие: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аналог печатного (*.</w:t>
      </w:r>
      <w:r w:rsidRPr="001701E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pdf</w:t>
      </w:r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), видео-, аудиовизуальное (</w:t>
      </w:r>
      <w:proofErr w:type="spellStart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видео+звук</w:t>
      </w:r>
      <w:proofErr w:type="spellEnd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), мультимедийное (</w:t>
      </w:r>
      <w:proofErr w:type="spellStart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видео+звук</w:t>
      </w:r>
      <w:proofErr w:type="spellEnd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+ </w:t>
      </w:r>
      <w:proofErr w:type="spellStart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графика+текст+анимация</w:t>
      </w:r>
      <w:proofErr w:type="spellEnd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), интерактивное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20"/>
        <w:gridCol w:w="6048"/>
      </w:tblGrid>
      <w:tr w:rsidR="008F62D7" w:rsidRPr="00DB6E75" w:rsidTr="005749EC">
        <w:tc>
          <w:tcPr>
            <w:tcW w:w="1440" w:type="dxa"/>
            <w:vMerge w:val="restart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lastRenderedPageBreak/>
              <w:t>Классификация изданий</w:t>
            </w: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целевому назначению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официальное, научное, </w:t>
            </w:r>
            <w:r w:rsidRPr="00DB6E75">
              <w:rPr>
                <w:rFonts w:eastAsia="Calibri"/>
                <w:b/>
                <w:color w:val="333333"/>
              </w:rPr>
              <w:t>учебное</w:t>
            </w:r>
            <w:r w:rsidRPr="00DB6E75">
              <w:rPr>
                <w:rFonts w:eastAsia="Calibri"/>
                <w:color w:val="333333"/>
              </w:rPr>
              <w:t>, справочное и др.</w:t>
            </w:r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материальной конструкции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b/>
                <w:color w:val="333333"/>
              </w:rPr>
              <w:t xml:space="preserve">книжное, </w:t>
            </w:r>
            <w:r w:rsidRPr="00DB6E75">
              <w:rPr>
                <w:rFonts w:eastAsia="Calibri"/>
                <w:color w:val="333333"/>
              </w:rPr>
              <w:t>журнальное, листовое, газетное и т.д.</w:t>
            </w:r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степени аналитико-синтетической переработки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b/>
                <w:color w:val="333333"/>
              </w:rPr>
              <w:t>информационное</w:t>
            </w:r>
            <w:r w:rsidRPr="00DB6E75">
              <w:rPr>
                <w:rFonts w:eastAsia="Calibri"/>
                <w:color w:val="333333"/>
              </w:rPr>
              <w:t>, библиографическое, реферативное, обзорное</w:t>
            </w:r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периодичности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b/>
                <w:color w:val="333333"/>
              </w:rPr>
              <w:t>непериодическое</w:t>
            </w:r>
            <w:r w:rsidRPr="00DB6E75">
              <w:rPr>
                <w:rFonts w:eastAsia="Calibri"/>
                <w:color w:val="333333"/>
              </w:rPr>
              <w:t>, периодическое, сериальное, продолжающееся</w:t>
            </w:r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знаковой природе информации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b/>
                <w:color w:val="333333"/>
              </w:rPr>
              <w:t>текстовое</w:t>
            </w:r>
            <w:r w:rsidRPr="00DB6E75">
              <w:rPr>
                <w:rFonts w:eastAsia="Calibri"/>
                <w:color w:val="333333"/>
              </w:rPr>
              <w:t xml:space="preserve">, нотное, картографическое, </w:t>
            </w:r>
            <w:proofErr w:type="spellStart"/>
            <w:r w:rsidRPr="00DB6E75">
              <w:rPr>
                <w:rFonts w:eastAsia="Calibri"/>
                <w:b/>
                <w:color w:val="333333"/>
              </w:rPr>
              <w:t>изоиздание</w:t>
            </w:r>
            <w:proofErr w:type="spellEnd"/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структуре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серия, </w:t>
            </w:r>
            <w:r w:rsidRPr="00DB6E75">
              <w:rPr>
                <w:rFonts w:eastAsia="Calibri"/>
                <w:b/>
                <w:color w:val="333333"/>
              </w:rPr>
              <w:t xml:space="preserve">однотомное, </w:t>
            </w:r>
            <w:r w:rsidRPr="00DB6E75">
              <w:rPr>
                <w:rFonts w:eastAsia="Calibri"/>
                <w:color w:val="333333"/>
              </w:rPr>
              <w:t>многотомное, собрание сочинений, избранные сочинения</w:t>
            </w:r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составу основного текста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b/>
                <w:color w:val="333333"/>
              </w:rPr>
            </w:pPr>
            <w:proofErr w:type="spellStart"/>
            <w:r w:rsidRPr="00DB6E75">
              <w:rPr>
                <w:rFonts w:eastAsia="Calibri"/>
                <w:b/>
                <w:color w:val="333333"/>
              </w:rPr>
              <w:t>моноиздание</w:t>
            </w:r>
            <w:proofErr w:type="spellEnd"/>
            <w:r w:rsidRPr="00DB6E75">
              <w:rPr>
                <w:rFonts w:eastAsia="Calibri"/>
                <w:b/>
                <w:color w:val="333333"/>
              </w:rPr>
              <w:t>, сборник</w:t>
            </w:r>
          </w:p>
        </w:tc>
      </w:tr>
      <w:tr w:rsidR="008F62D7" w:rsidRPr="00DB6E75" w:rsidTr="005749EC">
        <w:tc>
          <w:tcPr>
            <w:tcW w:w="1440" w:type="dxa"/>
            <w:vMerge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</w:p>
        </w:tc>
        <w:tc>
          <w:tcPr>
            <w:tcW w:w="342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 xml:space="preserve">по объему  </w:t>
            </w:r>
          </w:p>
        </w:tc>
        <w:tc>
          <w:tcPr>
            <w:tcW w:w="6048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b/>
                <w:color w:val="333333"/>
              </w:rPr>
              <w:t>книга, брошюра,</w:t>
            </w:r>
            <w:r w:rsidRPr="00DB6E75">
              <w:rPr>
                <w:rFonts w:eastAsia="Calibri"/>
                <w:color w:val="333333"/>
              </w:rPr>
              <w:t xml:space="preserve"> листовка</w:t>
            </w:r>
          </w:p>
        </w:tc>
      </w:tr>
      <w:tr w:rsidR="008F62D7" w:rsidRPr="00DB6E75" w:rsidTr="005749EC">
        <w:tc>
          <w:tcPr>
            <w:tcW w:w="1440" w:type="dxa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>Форма</w:t>
            </w:r>
          </w:p>
        </w:tc>
        <w:tc>
          <w:tcPr>
            <w:tcW w:w="9468" w:type="dxa"/>
            <w:gridSpan w:val="2"/>
            <w:shd w:val="clear" w:color="auto" w:fill="auto"/>
          </w:tcPr>
          <w:p w:rsidR="008F62D7" w:rsidRPr="00DB6E75" w:rsidRDefault="008F62D7" w:rsidP="005749EC">
            <w:pPr>
              <w:spacing w:line="300" w:lineRule="atLeast"/>
              <w:rPr>
                <w:rFonts w:eastAsia="Calibri"/>
                <w:color w:val="333333"/>
              </w:rPr>
            </w:pPr>
            <w:r w:rsidRPr="00DB6E75">
              <w:rPr>
                <w:rFonts w:eastAsia="Calibri"/>
                <w:color w:val="333333"/>
              </w:rPr>
              <w:t>печатная, электронная, аудиовизуальная, мультимедийная, с использованием дистанционных образовательных технологий</w:t>
            </w:r>
          </w:p>
        </w:tc>
      </w:tr>
    </w:tbl>
    <w:p w:rsidR="008F62D7" w:rsidRPr="00197B51" w:rsidRDefault="008F62D7" w:rsidP="008F62D7">
      <w:pPr>
        <w:pStyle w:val="a3"/>
        <w:tabs>
          <w:tab w:val="clear" w:pos="454"/>
          <w:tab w:val="left" w:pos="360"/>
        </w:tabs>
        <w:spacing w:before="0"/>
        <w:ind w:left="360" w:hanging="36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B51">
        <w:rPr>
          <w:rFonts w:ascii="Times New Roman" w:hAnsi="Times New Roman" w:cs="Times New Roman"/>
          <w:i/>
          <w:color w:val="000000"/>
          <w:sz w:val="24"/>
          <w:szCs w:val="24"/>
        </w:rPr>
        <w:t>Примечание: жирное начертание для классификации изданий вуза.</w:t>
      </w:r>
    </w:p>
    <w:p w:rsidR="008F62D7" w:rsidRDefault="008F62D7" w:rsidP="008F62D7">
      <w:pPr>
        <w:pStyle w:val="a3"/>
        <w:tabs>
          <w:tab w:val="clear" w:pos="454"/>
          <w:tab w:val="left" w:pos="0"/>
        </w:tabs>
        <w:spacing w:before="0"/>
        <w:ind w:left="0" w:firstLine="360"/>
        <w:rPr>
          <w:rFonts w:ascii="Times New Roman" w:hAnsi="Times New Roman" w:cs="Times New Roman"/>
          <w:color w:val="000000"/>
          <w:spacing w:val="26"/>
          <w:sz w:val="28"/>
          <w:szCs w:val="28"/>
        </w:rPr>
      </w:pP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Печатное издание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– издание, представляющее собой копию издательского оригинал-макета, тиражируемого способом печатания или тиснения.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Печатное издание в электронной форме</w:t>
      </w:r>
      <w:r w:rsidRPr="00170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копия оригинал-макета, с которого осуществлялось или планировалось печатание издания, включая его текст, иллюстрации и все элементы оформления.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line="288" w:lineRule="auto"/>
        <w:ind w:left="0" w:firstLine="360"/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Комбинированное издание </w:t>
      </w: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–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издание, в котором элементы основной информации различной природы существуют взаимосвязано.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Текстовое электронное издание: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электронное издание, содержащее преимущественно текстовую информацию.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Интерактивное электронное издание: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электронное издание, способ взаимодействия с которым пользователь выбирает в соответствии со своими интересами, целями, уровнем подготовки с помощью алгоритмов, определенных производителем.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Детерминированное электронное издание –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издание, способ взаимодействия с которым определен производителем и не может быть изменен пользователем.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Сетевое электронное издание: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электронное издание сетевого распространения, доступное пользователям через информационно-телекоммуникационные сети.</w:t>
      </w:r>
    </w:p>
    <w:p w:rsidR="008F62D7" w:rsidRDefault="008F62D7" w:rsidP="008F62D7">
      <w:pPr>
        <w:pStyle w:val="a3"/>
        <w:tabs>
          <w:tab w:val="clear" w:pos="454"/>
          <w:tab w:val="left" w:pos="0"/>
        </w:tabs>
        <w:spacing w:before="120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* *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Справочное издание: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издание, содержащее сведения научного и/или прикладного характера, расположенные в порядке, удобном для их быстрого отыскания.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Учебное наглядное пособие: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 пособие, содержащее в удобной для восприятия визуальной форме материалы в помощь изучению, преподаванию или воспитанию.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Наглядное пособие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— пособие, содержание которого передается в основном при помощи изображения.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Учебное издание –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издание, содержащее систематизированные сведения научного или прикладного характера, изложенные в форме, удобной для изучения и преподавания. </w:t>
      </w:r>
    </w:p>
    <w:p w:rsidR="008F62D7" w:rsidRPr="007B5FE8" w:rsidRDefault="008F62D7" w:rsidP="008F62D7">
      <w:pPr>
        <w:pStyle w:val="a3"/>
        <w:tabs>
          <w:tab w:val="clear" w:pos="454"/>
          <w:tab w:val="left" w:pos="360"/>
        </w:tabs>
        <w:spacing w:before="0" w:line="288" w:lineRule="auto"/>
        <w:ind w:left="360" w:firstLine="0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 w:rsidRPr="007B5FE8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Примечание – Учебное издание, допущенное к использованию при реализации программ общего 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br/>
      </w:r>
      <w:r w:rsidRPr="007B5FE8">
        <w:rPr>
          <w:rFonts w:ascii="Arial" w:hAnsi="Arial" w:cs="Arial"/>
          <w:color w:val="444444"/>
          <w:sz w:val="22"/>
          <w:szCs w:val="22"/>
          <w:shd w:val="clear" w:color="auto" w:fill="FFFFFF"/>
        </w:rPr>
        <w:t>и высшего образования, проходит официальное утверждение в профильных ведомствах.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240" w:line="288" w:lineRule="auto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>* * *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Учебник* 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–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издание, излагающее систематизированное содержание учебной дисциплины, ее раздела, части, соответствующее учебной программе.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Учебное пособие* –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издание, дополняющее или заменяющее частично или полностью учебник. </w:t>
      </w:r>
      <w:r w:rsidRPr="001701EC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Примечание – Учебное издание, допущенное к использованию при реализации программ  высшего образования, проходит официальное утверждение в профильных ведомствах (</w:t>
      </w:r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КС: объем не менее 4–5 </w:t>
      </w:r>
      <w:proofErr w:type="spellStart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усл</w:t>
      </w:r>
      <w:proofErr w:type="spellEnd"/>
      <w:proofErr w:type="gramStart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.-</w:t>
      </w:r>
      <w:proofErr w:type="spellStart"/>
      <w:proofErr w:type="gramEnd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печ</w:t>
      </w:r>
      <w:proofErr w:type="spellEnd"/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. листов, более 80 стр., содержит по всем темам учебного пособия вопросы, задания в тестовой форме, задачи, прилагаются 2 внешние рецензии — от вуза и от практического здравоохранения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>«УЧЕБНИК – учебное издание, в котором систематически, в соответствии с учебной программой излагается содержание учебной дисциплины или её части (раздела) и которое официально утверждено в качестве учебника». При этом «УЧЕБНОЕ ИЗДАНИЕ – издание, основное функциональное назначение которого – служить учебе, изучению и преподаванию учебных дисциплин».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>«УЧЕБНОЕ ПОСОБИЕ – учебное издание, дополняющее или заменяющее (частично или полностью) учебник».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>Характеристики терминов даны по функциональному признаку (</w:t>
      </w:r>
      <w:proofErr w:type="spellStart"/>
      <w:r w:rsidRPr="001701EC">
        <w:rPr>
          <w:rFonts w:ascii="Calibri" w:hAnsi="Calibri"/>
        </w:rPr>
        <w:t>Мильчин</w:t>
      </w:r>
      <w:proofErr w:type="spellEnd"/>
      <w:r w:rsidRPr="001701EC">
        <w:rPr>
          <w:rFonts w:ascii="Calibri" w:hAnsi="Calibri"/>
        </w:rPr>
        <w:t xml:space="preserve"> А.Э. Издательский словарь-справочник.) и показывают взаимоотношения и взаимозависимость основных видов учебных изданий – учебника и учебного пособия.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 xml:space="preserve">«УЧЕБНИК является основным учебным изданием по дисциплине. Содержит </w:t>
      </w:r>
      <w:r w:rsidRPr="001701EC">
        <w:rPr>
          <w:rFonts w:ascii="Calibri" w:hAnsi="Calibri"/>
          <w:b/>
        </w:rPr>
        <w:t>прежде всего</w:t>
      </w:r>
      <w:r w:rsidRPr="001701EC">
        <w:rPr>
          <w:rFonts w:ascii="Calibri" w:hAnsi="Calibri"/>
        </w:rPr>
        <w:t xml:space="preserve"> базовые сведения по предмету. Включает апробированные данные, раскрывает методические аспекты получения знаний в той или иной области, дает характеристику важнейших процессов и явлений, составляющих "школу" данной дисциплины».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>Очень важен язык учебника! «Вузовский учебник по характеру информации сближается с научной монографией, так как логика учебного предмета соответствует, как правило, логике науки, а методы изложения и система терминов – традициям науки. В то же время отбор информации отличает учебник от монографии: в него включается не оригинальный, а уже апробированный материал».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>В то же время «УЧЕБНОЕ ПОСОБИЕ выпускается в дополнение к учебнику. Оно соответствует программе учебного курса в целом или её разделу и содержит в основном новый материал, расширяющий фундаментальные знания, включённые в учебник. Содержание учебного пособия в большей мере, чем содержание учебника, отражает актуальные проблемы и тенденции развития отрасли».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 xml:space="preserve">Отличие учебного пособия от учебника и в том, что «В учебное пособие можно включать спорные проблемы, демонстрируя разные пути их решения. Читательский адрес пособия </w:t>
      </w:r>
      <w:r w:rsidRPr="001701EC">
        <w:rPr>
          <w:rFonts w:ascii="Calibri" w:hAnsi="Calibri"/>
          <w:b/>
        </w:rPr>
        <w:t>у</w:t>
      </w:r>
      <w:r w:rsidRPr="001701EC">
        <w:rPr>
          <w:rFonts w:ascii="Calibri" w:hAnsi="Calibri"/>
        </w:rPr>
        <w:t xml:space="preserve">же, чем читательский адрес учебника... Учебные пособия предназначены для расширения, углубления и улучшения знаний, предусмотренных учебными программами и изложенных в учебнике». (Редакторская подготовка изданий. Учебник. Под общей редакцией доктора филологических наук, профессора </w:t>
      </w:r>
      <w:proofErr w:type="spellStart"/>
      <w:r w:rsidRPr="001701EC">
        <w:rPr>
          <w:rFonts w:ascii="Calibri" w:hAnsi="Calibri"/>
        </w:rPr>
        <w:t>С.Г.Антоновой</w:t>
      </w:r>
      <w:proofErr w:type="spellEnd"/>
      <w:r w:rsidRPr="001701EC">
        <w:rPr>
          <w:rFonts w:ascii="Calibri" w:hAnsi="Calibri"/>
        </w:rPr>
        <w:t>).</w:t>
      </w:r>
    </w:p>
    <w:p w:rsidR="008F62D7" w:rsidRPr="001701EC" w:rsidRDefault="008F62D7" w:rsidP="008F62D7">
      <w:pPr>
        <w:spacing w:line="288" w:lineRule="auto"/>
        <w:ind w:left="357"/>
        <w:jc w:val="both"/>
        <w:rPr>
          <w:rFonts w:ascii="Calibri" w:hAnsi="Calibri"/>
        </w:rPr>
      </w:pPr>
      <w:r w:rsidRPr="001701EC">
        <w:rPr>
          <w:rFonts w:ascii="Calibri" w:hAnsi="Calibri"/>
        </w:rPr>
        <w:t xml:space="preserve">Разделительной чертой между учебником и учебным пособием является и наличие дидактического материала, </w:t>
      </w:r>
      <w:r w:rsidRPr="001701EC">
        <w:rPr>
          <w:rFonts w:ascii="Calibri" w:hAnsi="Calibri"/>
          <w:b/>
        </w:rPr>
        <w:t>обязательное</w:t>
      </w:r>
      <w:r w:rsidRPr="001701EC">
        <w:rPr>
          <w:rFonts w:ascii="Calibri" w:hAnsi="Calibri"/>
        </w:rPr>
        <w:t xml:space="preserve"> для современного учебного пособия.</w:t>
      </w:r>
    </w:p>
    <w:p w:rsidR="008F62D7" w:rsidRPr="001701EC" w:rsidRDefault="008F62D7" w:rsidP="008F62D7">
      <w:pPr>
        <w:ind w:firstLine="540"/>
        <w:jc w:val="both"/>
        <w:rPr>
          <w:rFonts w:ascii="Calibri" w:hAnsi="Calibri"/>
        </w:rPr>
      </w:pP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Учебно-методическое пособие* –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пособие, содержащее материалы по методике преподавания, изучения учебной дисциплины, ее раздела, части или воспитания (</w:t>
      </w:r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наличие дидактического материала + 2 внутренние рецензии, необходимые для всего учебного материала для студентов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Методические указания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– издание, адресованное обучающимся в помощь при выполнении практических работ.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Рабочая тетрадь*: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8F62D7" w:rsidRPr="00332132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321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Самоучитель*</w:t>
      </w:r>
      <w:r w:rsidRPr="00332132">
        <w:rPr>
          <w:rFonts w:ascii="Times New Roman" w:hAnsi="Times New Roman" w:cs="Times New Roman"/>
          <w:color w:val="000000"/>
          <w:spacing w:val="-4"/>
          <w:sz w:val="24"/>
          <w:szCs w:val="24"/>
        </w:rPr>
        <w:t>: учебное издание для самостоятельного изучения чего-либо без помощи руководителя.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Практикум*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издание, содержащее практические задания и упражнения, способствующие усвоению пройденного. 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 – Практикум, содержащий учебные задачи, называют </w:t>
      </w: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задачником*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Хрестоматия*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: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учебное издание, содержащее литературно-художественные, исторические и иные произведения или отрывки из них, составляющие объект изучения учебной дисциплины.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Справочник</w:t>
      </w: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>: специализированное справочное издание, имеющее систематизированную структуру.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Arial" w:hAnsi="Arial" w:cs="Arial"/>
          <w:sz w:val="22"/>
          <w:szCs w:val="22"/>
          <w:shd w:val="clear" w:color="auto" w:fill="FFFFFF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Практическое пособие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1E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производственно-практическое издание, предназначенное для овладения знаниями и навыками при выполнении работы. </w:t>
      </w:r>
      <w:r w:rsidRPr="001701EC">
        <w:rPr>
          <w:rFonts w:ascii="Arial" w:hAnsi="Arial" w:cs="Arial"/>
          <w:sz w:val="22"/>
          <w:szCs w:val="22"/>
          <w:shd w:val="clear" w:color="auto" w:fill="FFFFFF"/>
        </w:rPr>
        <w:t>Примечание — По целевому назначению практическое пособие может быть производственно-практическим изданием.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Атлас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: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альбом, содержащий изображения различных объектов, служащий для учебных или практических целей.</w:t>
      </w:r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Терминологический словарь: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словарь, содержащий термины какой-либо области знания или темы и их толкования.</w:t>
      </w:r>
    </w:p>
    <w:p w:rsidR="008F62D7" w:rsidRDefault="008F62D7" w:rsidP="008F62D7">
      <w:pPr>
        <w:pStyle w:val="a3"/>
        <w:numPr>
          <w:ilvl w:val="0"/>
          <w:numId w:val="3"/>
        </w:numPr>
        <w:tabs>
          <w:tab w:val="clear" w:pos="454"/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Учебный словарь</w:t>
      </w: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: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издание, содержащее систематизированный перечень языковых единиц, снабженных относящимися к ним данными, дидактическим и методическим аппаратом, соответствующее учебной программе.</w:t>
      </w:r>
    </w:p>
    <w:p w:rsidR="008F62D7" w:rsidRPr="001701EC" w:rsidRDefault="008F62D7" w:rsidP="008F62D7">
      <w:pPr>
        <w:pStyle w:val="a3"/>
        <w:tabs>
          <w:tab w:val="clear" w:pos="454"/>
          <w:tab w:val="left" w:pos="0"/>
        </w:tabs>
        <w:spacing w:before="0" w:line="288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F62D7" w:rsidRPr="001701EC" w:rsidRDefault="008F62D7" w:rsidP="008F62D7">
      <w:pPr>
        <w:pStyle w:val="a3"/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Интерактивные электронные пособия –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навигация по элементам дополнительного содержания – реализация информационных образовательных технологий.</w:t>
      </w:r>
    </w:p>
    <w:p w:rsidR="008F62D7" w:rsidRPr="001701EC" w:rsidRDefault="008F62D7" w:rsidP="008F62D7">
      <w:pPr>
        <w:pStyle w:val="a3"/>
        <w:numPr>
          <w:ilvl w:val="0"/>
          <w:numId w:val="2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электронное учебно-методическое пособие* в </w:t>
      </w: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LMS</w:t>
      </w:r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Moodl</w:t>
      </w:r>
      <w:proofErr w:type="spellEnd"/>
      <w:r w:rsidRPr="001701EC">
        <w:rPr>
          <w:rFonts w:ascii="Times New Roman" w:hAnsi="Times New Roman" w:cs="Times New Roman"/>
          <w:color w:val="000000"/>
          <w:spacing w:val="-2"/>
          <w:sz w:val="24"/>
          <w:szCs w:val="24"/>
        </w:rPr>
        <w:t>е (</w:t>
      </w:r>
      <w:r w:rsidRPr="001701EC">
        <w:rPr>
          <w:rFonts w:ascii="Times New Roman" w:hAnsi="Times New Roman" w:cs="Times New Roman"/>
          <w:i/>
          <w:spacing w:val="-2"/>
          <w:sz w:val="24"/>
          <w:szCs w:val="24"/>
        </w:rPr>
        <w:t>16</w:t>
      </w:r>
      <w:r w:rsidRPr="001701E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–</w:t>
      </w:r>
      <w:r w:rsidRPr="001701EC">
        <w:rPr>
          <w:rFonts w:ascii="Times New Roman" w:hAnsi="Times New Roman" w:cs="Times New Roman"/>
          <w:i/>
          <w:spacing w:val="-2"/>
          <w:sz w:val="24"/>
          <w:szCs w:val="24"/>
        </w:rPr>
        <w:t>20 стр. печатного текста + задания</w:t>
      </w:r>
      <w:r w:rsidRPr="001701EC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</w:p>
    <w:p w:rsidR="008F62D7" w:rsidRPr="001701EC" w:rsidRDefault="008F62D7" w:rsidP="008F62D7">
      <w:pPr>
        <w:pStyle w:val="a3"/>
        <w:numPr>
          <w:ilvl w:val="0"/>
          <w:numId w:val="2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интерактивный сборник заданий в тестовой форме* в </w:t>
      </w:r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LMS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8F62D7" w:rsidRPr="001701EC" w:rsidRDefault="008F62D7" w:rsidP="008F62D7">
      <w:pPr>
        <w:pStyle w:val="a3"/>
        <w:numPr>
          <w:ilvl w:val="0"/>
          <w:numId w:val="2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интерактивный сборник задач* в </w:t>
      </w:r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LMS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8F62D7" w:rsidRPr="001701EC" w:rsidRDefault="008F62D7" w:rsidP="008F62D7">
      <w:pPr>
        <w:pStyle w:val="a3"/>
        <w:numPr>
          <w:ilvl w:val="0"/>
          <w:numId w:val="2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интерактивный практикум* в </w:t>
      </w:r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LMS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</w:p>
    <w:p w:rsidR="008F62D7" w:rsidRPr="00332132" w:rsidRDefault="008F62D7" w:rsidP="008F62D7">
      <w:pPr>
        <w:pStyle w:val="a3"/>
        <w:tabs>
          <w:tab w:val="clear" w:pos="454"/>
          <w:tab w:val="left" w:pos="540"/>
        </w:tabs>
        <w:spacing w:befor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F62D7" w:rsidRPr="001701EC" w:rsidRDefault="008F62D7" w:rsidP="008F62D7">
      <w:pPr>
        <w:pStyle w:val="a3"/>
        <w:spacing w:before="0" w:line="288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pacing w:val="26"/>
          <w:sz w:val="24"/>
          <w:szCs w:val="24"/>
        </w:rPr>
        <w:t>Учебные наглядные пособия*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</w:p>
    <w:p w:rsidR="008F62D7" w:rsidRPr="001701EC" w:rsidRDefault="008F62D7" w:rsidP="008F62D7">
      <w:pPr>
        <w:pStyle w:val="a3"/>
        <w:numPr>
          <w:ilvl w:val="0"/>
          <w:numId w:val="1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Интерактивный видеоролик (короткий фильм, в котором действие может динамически изменяться в зависимости от выбора пользователя), </w:t>
      </w:r>
      <w:r w:rsidRPr="001701EC">
        <w:rPr>
          <w:rFonts w:ascii="Times New Roman" w:hAnsi="Times New Roman" w:cs="Times New Roman"/>
          <w:sz w:val="24"/>
          <w:szCs w:val="24"/>
        </w:rPr>
        <w:t>Видеоролик – 5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01EC">
        <w:rPr>
          <w:rFonts w:ascii="Times New Roman" w:hAnsi="Times New Roman" w:cs="Times New Roman"/>
          <w:sz w:val="24"/>
          <w:szCs w:val="24"/>
        </w:rPr>
        <w:t>6 мин.</w:t>
      </w:r>
    </w:p>
    <w:p w:rsidR="008F62D7" w:rsidRPr="001701EC" w:rsidRDefault="008F62D7" w:rsidP="008F62D7">
      <w:pPr>
        <w:pStyle w:val="a3"/>
        <w:numPr>
          <w:ilvl w:val="0"/>
          <w:numId w:val="1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>Видеоурок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(фрагмент урока), (доля </w:t>
      </w: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>акад.часа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>, мин.)</w:t>
      </w:r>
    </w:p>
    <w:p w:rsidR="008F62D7" w:rsidRPr="001701EC" w:rsidRDefault="008F62D7" w:rsidP="008F62D7">
      <w:pPr>
        <w:pStyle w:val="a3"/>
        <w:numPr>
          <w:ilvl w:val="0"/>
          <w:numId w:val="1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>Видеодемонстрация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(опыта, лабораторной работы, фаз процесса), </w:t>
      </w: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>Видеоинструкция</w:t>
      </w:r>
      <w:proofErr w:type="spellEnd"/>
    </w:p>
    <w:p w:rsidR="008F62D7" w:rsidRPr="001701EC" w:rsidRDefault="008F62D7" w:rsidP="008F62D7">
      <w:pPr>
        <w:pStyle w:val="a3"/>
        <w:numPr>
          <w:ilvl w:val="0"/>
          <w:numId w:val="1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>Видеолекция</w:t>
      </w:r>
      <w:proofErr w:type="spellEnd"/>
      <w:r w:rsidRPr="001701EC">
        <w:rPr>
          <w:rFonts w:ascii="Times New Roman" w:hAnsi="Times New Roman" w:cs="Times New Roman"/>
          <w:color w:val="000000"/>
          <w:sz w:val="24"/>
          <w:szCs w:val="24"/>
        </w:rPr>
        <w:t>, (в акад. часах) (</w:t>
      </w:r>
      <w:r w:rsidRPr="001701EC">
        <w:rPr>
          <w:rFonts w:ascii="Times New Roman" w:hAnsi="Times New Roman" w:cs="Times New Roman"/>
          <w:sz w:val="24"/>
          <w:szCs w:val="24"/>
        </w:rPr>
        <w:t>на переднем плане должен быть лектор! занимает большую часть экрана, фоном может идти материал иллюстрирующий выступление)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живая запись, </w:t>
      </w:r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, студийные, постановочные</w:t>
      </w:r>
    </w:p>
    <w:p w:rsidR="008F62D7" w:rsidRPr="001701EC" w:rsidRDefault="008F62D7" w:rsidP="008F62D7">
      <w:pPr>
        <w:pStyle w:val="a3"/>
        <w:numPr>
          <w:ilvl w:val="0"/>
          <w:numId w:val="1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color w:val="000000"/>
          <w:sz w:val="24"/>
          <w:szCs w:val="24"/>
        </w:rPr>
        <w:t>Видеофильм – 20 мин. (</w:t>
      </w:r>
      <w:r w:rsidRPr="001701EC">
        <w:rPr>
          <w:rFonts w:ascii="Times New Roman" w:hAnsi="Times New Roman" w:cs="Times New Roman"/>
          <w:sz w:val="24"/>
          <w:szCs w:val="24"/>
        </w:rPr>
        <w:t>на переднем плане демонстрация процесса и/или явления, фоном может быть голос диктора).</w:t>
      </w:r>
    </w:p>
    <w:p w:rsidR="008F62D7" w:rsidRPr="001701EC" w:rsidRDefault="008F62D7" w:rsidP="008F62D7">
      <w:pPr>
        <w:pStyle w:val="a3"/>
        <w:numPr>
          <w:ilvl w:val="0"/>
          <w:numId w:val="1"/>
        </w:numPr>
        <w:tabs>
          <w:tab w:val="clear" w:pos="454"/>
          <w:tab w:val="clear" w:pos="1647"/>
          <w:tab w:val="left" w:pos="540"/>
        </w:tabs>
        <w:spacing w:before="0" w:line="288" w:lineRule="auto"/>
        <w:ind w:left="540" w:hanging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701EC">
        <w:rPr>
          <w:rFonts w:ascii="Times New Roman" w:hAnsi="Times New Roman" w:cs="Times New Roman"/>
          <w:color w:val="000000"/>
          <w:sz w:val="24"/>
          <w:szCs w:val="24"/>
        </w:rPr>
        <w:t>Видеоатлас</w:t>
      </w:r>
      <w:proofErr w:type="spellEnd"/>
    </w:p>
    <w:p w:rsidR="008F62D7" w:rsidRPr="001701EC" w:rsidRDefault="008F62D7" w:rsidP="008F62D7">
      <w:pPr>
        <w:pStyle w:val="a3"/>
        <w:numPr>
          <w:ilvl w:val="0"/>
          <w:numId w:val="3"/>
        </w:numPr>
        <w:tabs>
          <w:tab w:val="clear" w:pos="1287"/>
          <w:tab w:val="left" w:pos="0"/>
          <w:tab w:val="num" w:pos="360"/>
        </w:tabs>
        <w:spacing w:before="0" w:line="288" w:lineRule="auto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Методические рекомендации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 xml:space="preserve"> – издание, адресованные специалистам в помощь их практической деятельности (</w:t>
      </w:r>
      <w:r w:rsidRPr="001701EC">
        <w:rPr>
          <w:rFonts w:ascii="Times New Roman" w:hAnsi="Times New Roman" w:cs="Times New Roman"/>
          <w:i/>
          <w:color w:val="000000"/>
          <w:sz w:val="24"/>
          <w:szCs w:val="24"/>
        </w:rPr>
        <w:t>для преподавателей + 1 рецензия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62D7" w:rsidRPr="00332132" w:rsidRDefault="008F62D7" w:rsidP="008F62D7">
      <w:pPr>
        <w:pStyle w:val="a3"/>
        <w:numPr>
          <w:ilvl w:val="0"/>
          <w:numId w:val="3"/>
        </w:numPr>
        <w:tabs>
          <w:tab w:val="clear" w:pos="1287"/>
          <w:tab w:val="left" w:pos="0"/>
          <w:tab w:val="num" w:pos="360"/>
        </w:tabs>
        <w:spacing w:line="288" w:lineRule="auto"/>
        <w:ind w:left="36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1EC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 xml:space="preserve">Учебная программа* – </w:t>
      </w:r>
      <w:r w:rsidRPr="001701EC">
        <w:rPr>
          <w:rFonts w:ascii="Times New Roman" w:hAnsi="Times New Roman" w:cs="Times New Roman"/>
          <w:color w:val="000000"/>
          <w:sz w:val="24"/>
          <w:szCs w:val="24"/>
        </w:rPr>
        <w:t>учебное издание, определяющее содержание, объем, а также порядок изучения и преподавания учебной дисциплины, ее раздела, части.</w:t>
      </w:r>
    </w:p>
    <w:p w:rsidR="008F62D7" w:rsidRPr="001701EC" w:rsidRDefault="008F62D7" w:rsidP="008F62D7">
      <w:pPr>
        <w:pStyle w:val="a3"/>
        <w:tabs>
          <w:tab w:val="left" w:pos="0"/>
        </w:tabs>
        <w:spacing w:line="288" w:lineRule="auto"/>
        <w:ind w:left="18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2D7" w:rsidRPr="001701EC" w:rsidRDefault="008F62D7" w:rsidP="008F62D7">
      <w:pPr>
        <w:spacing w:line="360" w:lineRule="auto"/>
        <w:ind w:firstLine="357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>АВТОРСКИЙ ЛИСТ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>Единица измерения объема литературного или любого другого произведения, принятая для учета труда авторов, переводчиков, редакторов, корректоров и др., равная (в России) 40 000 печатных знаков, 700 строкам стихотворного текста или 3000 см</w:t>
      </w:r>
      <w:r w:rsidRPr="001701EC">
        <w:rPr>
          <w:rFonts w:ascii="Calibri" w:hAnsi="Calibri" w:cs="Arial"/>
          <w:color w:val="141414"/>
          <w:shd w:val="clear" w:color="auto" w:fill="FCFCFC"/>
          <w:vertAlign w:val="superscript"/>
        </w:rPr>
        <w:t>2</w:t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 иллюстративного материала. Объем </w:t>
      </w:r>
      <w:proofErr w:type="spellStart"/>
      <w:r w:rsidRPr="001701EC">
        <w:rPr>
          <w:rFonts w:ascii="Calibri" w:hAnsi="Calibri" w:cs="Arial"/>
          <w:color w:val="141414"/>
          <w:shd w:val="clear" w:color="auto" w:fill="FCFCFC"/>
        </w:rPr>
        <w:t>а.л</w:t>
      </w:r>
      <w:proofErr w:type="spellEnd"/>
      <w:r w:rsidRPr="001701EC">
        <w:rPr>
          <w:rFonts w:ascii="Calibri" w:hAnsi="Calibri" w:cs="Arial"/>
          <w:color w:val="141414"/>
          <w:shd w:val="clear" w:color="auto" w:fill="FCFCFC"/>
        </w:rPr>
        <w:t>. принято считать равным 22 страницам машинописного текста на русском языке при условии емкости страницы 1800 знаков. Печатными знаками считаются буквы, знаки препинания, цифры, различные символы, а также пробельные расстояния между словами.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/>
        </w:rPr>
      </w:pPr>
      <w:proofErr w:type="gramStart"/>
      <w:r w:rsidRPr="001701EC">
        <w:rPr>
          <w:rFonts w:ascii="Calibri" w:hAnsi="Calibri"/>
        </w:rPr>
        <w:t xml:space="preserve">УЧЕТНО-ИЗДАТЕЛЬСКИЙ ЛИСТ, ИЛИ ИЗД.Л. – единица объёма издания, равная, как и АВТ. Л., </w:t>
      </w:r>
      <w:r>
        <w:rPr>
          <w:rFonts w:ascii="Calibri" w:hAnsi="Calibri"/>
        </w:rPr>
        <w:br/>
      </w:r>
      <w:r w:rsidRPr="001701EC">
        <w:rPr>
          <w:rFonts w:ascii="Calibri" w:hAnsi="Calibri"/>
        </w:rPr>
        <w:t xml:space="preserve">40000 </w:t>
      </w:r>
      <w:proofErr w:type="spellStart"/>
      <w:r w:rsidRPr="001701EC">
        <w:rPr>
          <w:rFonts w:ascii="Calibri" w:hAnsi="Calibri"/>
        </w:rPr>
        <w:t>печ</w:t>
      </w:r>
      <w:proofErr w:type="spellEnd"/>
      <w:r w:rsidRPr="001701EC">
        <w:rPr>
          <w:rFonts w:ascii="Calibri" w:hAnsi="Calibri"/>
        </w:rPr>
        <w:t xml:space="preserve">. знаков прозаического текста (считая и знаки препинания, и пробелы между словами, и неполные строки за полные).... Объём издания </w:t>
      </w:r>
      <w:r w:rsidRPr="001701EC">
        <w:rPr>
          <w:rFonts w:ascii="Calibri" w:hAnsi="Calibri"/>
          <w:b/>
        </w:rPr>
        <w:t>в уч.-изд. л.</w:t>
      </w:r>
      <w:r w:rsidRPr="001701EC">
        <w:rPr>
          <w:rFonts w:ascii="Calibri" w:hAnsi="Calibri"/>
        </w:rPr>
        <w:t xml:space="preserve"> отличается от объёма издания в </w:t>
      </w:r>
      <w:r w:rsidRPr="001701EC">
        <w:rPr>
          <w:rFonts w:ascii="Calibri" w:hAnsi="Calibri"/>
          <w:b/>
        </w:rPr>
        <w:t>авт.-л.</w:t>
      </w:r>
      <w:r w:rsidRPr="001701EC">
        <w:rPr>
          <w:rFonts w:ascii="Calibri" w:hAnsi="Calibri"/>
        </w:rPr>
        <w:t xml:space="preserve"> тем, что в подсчёт входят части издания, не являющиеся результатом авторского труда (колонцифры, ...изд. аннотация, выходные</w:t>
      </w:r>
      <w:proofErr w:type="gramEnd"/>
      <w:r w:rsidRPr="001701EC">
        <w:rPr>
          <w:rFonts w:ascii="Calibri" w:hAnsi="Calibri"/>
        </w:rPr>
        <w:t xml:space="preserve"> сведения..., выпускные данные и др.).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/>
        </w:rPr>
      </w:pP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>УСЛОВНЫЙ (УЧЕТНЫЙ) ПЕЧАТНЫЙ ЛИСТ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 xml:space="preserve">Единица, служащая для сопоставления работы предприятий, выпускающих разнообразную и </w:t>
      </w:r>
      <w:proofErr w:type="spellStart"/>
      <w:r w:rsidRPr="001701EC">
        <w:rPr>
          <w:rFonts w:ascii="Calibri" w:hAnsi="Calibri" w:cs="Arial"/>
          <w:color w:val="141414"/>
          <w:shd w:val="clear" w:color="auto" w:fill="FCFCFC"/>
        </w:rPr>
        <w:t>разноформатную</w:t>
      </w:r>
      <w:proofErr w:type="spellEnd"/>
      <w:r w:rsidRPr="001701EC">
        <w:rPr>
          <w:rFonts w:ascii="Calibri" w:hAnsi="Calibri" w:cs="Arial"/>
          <w:color w:val="141414"/>
          <w:shd w:val="clear" w:color="auto" w:fill="FCFCFC"/>
        </w:rPr>
        <w:t xml:space="preserve"> печатную продукцию. В ее основе лежит печатный лист, полученный на бумаге формата </w:t>
      </w:r>
      <w:r>
        <w:rPr>
          <w:rFonts w:ascii="Calibri" w:hAnsi="Calibri" w:cs="Arial"/>
          <w:color w:val="141414"/>
          <w:shd w:val="clear" w:color="auto" w:fill="FCFCFC"/>
        </w:rPr>
        <w:br/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60 </w:t>
      </w:r>
      <w:r w:rsidRPr="001701EC">
        <w:rPr>
          <w:rFonts w:ascii="Calibri" w:hAnsi="Calibri" w:cs="Arial"/>
          <w:color w:val="141414"/>
          <w:shd w:val="clear" w:color="auto" w:fill="FCFCFC"/>
        </w:rPr>
        <w:sym w:font="Symbol" w:char="F0B4"/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1701EC">
          <w:rPr>
            <w:rFonts w:ascii="Calibri" w:hAnsi="Calibri" w:cs="Arial"/>
            <w:color w:val="141414"/>
            <w:shd w:val="clear" w:color="auto" w:fill="FCFCFC"/>
          </w:rPr>
          <w:t>90 см</w:t>
        </w:r>
      </w:smartTag>
      <w:r w:rsidRPr="001701EC">
        <w:rPr>
          <w:rFonts w:ascii="Calibri" w:hAnsi="Calibri" w:cs="Arial"/>
          <w:color w:val="141414"/>
          <w:shd w:val="clear" w:color="auto" w:fill="FCFCFC"/>
        </w:rPr>
        <w:t xml:space="preserve"> (5400 см</w:t>
      </w:r>
      <w:proofErr w:type="gramStart"/>
      <w:r w:rsidRPr="001701EC">
        <w:rPr>
          <w:rFonts w:ascii="Calibri" w:hAnsi="Calibri" w:cs="Arial"/>
          <w:color w:val="141414"/>
          <w:shd w:val="clear" w:color="auto" w:fill="FCFCFC"/>
          <w:vertAlign w:val="superscript"/>
        </w:rPr>
        <w:t>2</w:t>
      </w:r>
      <w:proofErr w:type="gramEnd"/>
      <w:r w:rsidRPr="001701EC">
        <w:rPr>
          <w:rFonts w:ascii="Calibri" w:hAnsi="Calibri" w:cs="Arial"/>
          <w:color w:val="141414"/>
          <w:shd w:val="clear" w:color="auto" w:fill="FCFCFC"/>
        </w:rPr>
        <w:t>). При печатании на листах иных размеров они приводятся к печатному листу этого формата путем умножения их площадей на коэффициент, представляющий собой частное от деления площади фактического листа на площадь стандартного (5400 см</w:t>
      </w:r>
      <w:r w:rsidRPr="001701EC">
        <w:rPr>
          <w:rFonts w:ascii="Calibri" w:hAnsi="Calibri" w:cs="Arial"/>
          <w:color w:val="141414"/>
          <w:shd w:val="clear" w:color="auto" w:fill="FCFCFC"/>
          <w:vertAlign w:val="superscript"/>
        </w:rPr>
        <w:t>2</w:t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). 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 xml:space="preserve">Напр., площадь листа, имеющего размер 84 </w:t>
      </w:r>
      <w:r w:rsidRPr="001701EC">
        <w:rPr>
          <w:rFonts w:ascii="Calibri" w:hAnsi="Calibri" w:cs="Arial"/>
          <w:color w:val="141414"/>
          <w:shd w:val="clear" w:color="auto" w:fill="FCFCFC"/>
        </w:rPr>
        <w:sym w:font="Symbol" w:char="F0B4"/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 </w:t>
      </w:r>
      <w:smartTag w:uri="urn:schemas-microsoft-com:office:smarttags" w:element="metricconverter">
        <w:smartTagPr>
          <w:attr w:name="ProductID" w:val="108 см"/>
        </w:smartTagPr>
        <w:r w:rsidRPr="001701EC">
          <w:rPr>
            <w:rFonts w:ascii="Calibri" w:hAnsi="Calibri" w:cs="Arial"/>
            <w:color w:val="141414"/>
            <w:shd w:val="clear" w:color="auto" w:fill="FCFCFC"/>
          </w:rPr>
          <w:t>108 см</w:t>
        </w:r>
      </w:smartTag>
      <w:r w:rsidRPr="001701EC">
        <w:rPr>
          <w:rFonts w:ascii="Calibri" w:hAnsi="Calibri" w:cs="Arial"/>
          <w:color w:val="141414"/>
          <w:shd w:val="clear" w:color="auto" w:fill="FCFCFC"/>
        </w:rPr>
        <w:t xml:space="preserve">, равна 9072. 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>Отношение площадей 9072</w:t>
      </w:r>
      <w:proofErr w:type="gramStart"/>
      <w:r w:rsidRPr="001701EC">
        <w:rPr>
          <w:rFonts w:ascii="Calibri" w:hAnsi="Calibri" w:cs="Arial"/>
          <w:color w:val="141414"/>
          <w:shd w:val="clear" w:color="auto" w:fill="FCFCFC"/>
        </w:rPr>
        <w:t xml:space="preserve"> :</w:t>
      </w:r>
      <w:proofErr w:type="gramEnd"/>
      <w:r w:rsidRPr="001701EC">
        <w:rPr>
          <w:rFonts w:ascii="Calibri" w:hAnsi="Calibri" w:cs="Arial"/>
          <w:color w:val="141414"/>
          <w:shd w:val="clear" w:color="auto" w:fill="FCFCFC"/>
        </w:rPr>
        <w:t xml:space="preserve"> 5400 = 1,68. 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 xml:space="preserve">Следовательно, лист формата 84 </w:t>
      </w:r>
      <w:r w:rsidRPr="001701EC">
        <w:rPr>
          <w:rFonts w:ascii="Calibri" w:hAnsi="Calibri" w:cs="Arial"/>
          <w:color w:val="141414"/>
          <w:shd w:val="clear" w:color="auto" w:fill="FCFCFC"/>
        </w:rPr>
        <w:sym w:font="Symbol" w:char="F0B4"/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 108 больше листа 60 </w:t>
      </w:r>
      <w:r w:rsidRPr="001701EC">
        <w:rPr>
          <w:rFonts w:ascii="Calibri" w:hAnsi="Calibri" w:cs="Arial"/>
          <w:color w:val="141414"/>
          <w:shd w:val="clear" w:color="auto" w:fill="FCFCFC"/>
        </w:rPr>
        <w:sym w:font="Symbol" w:char="F0B4"/>
      </w:r>
      <w:r w:rsidRPr="001701EC">
        <w:rPr>
          <w:rFonts w:ascii="Calibri" w:hAnsi="Calibri" w:cs="Arial"/>
          <w:color w:val="141414"/>
          <w:shd w:val="clear" w:color="auto" w:fill="FCFCFC"/>
        </w:rPr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1701EC">
          <w:rPr>
            <w:rFonts w:ascii="Calibri" w:hAnsi="Calibri" w:cs="Arial"/>
            <w:color w:val="141414"/>
            <w:shd w:val="clear" w:color="auto" w:fill="FCFCFC"/>
          </w:rPr>
          <w:t>90 см</w:t>
        </w:r>
      </w:smartTag>
      <w:r w:rsidRPr="001701EC">
        <w:rPr>
          <w:rFonts w:ascii="Calibri" w:hAnsi="Calibri" w:cs="Arial"/>
          <w:color w:val="141414"/>
          <w:shd w:val="clear" w:color="auto" w:fill="FCFCFC"/>
        </w:rPr>
        <w:t xml:space="preserve"> в 1,68 раза. </w:t>
      </w:r>
    </w:p>
    <w:p w:rsidR="008F62D7" w:rsidRPr="001701EC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>В этом примере 1,68 является коэффициентом перевода стандартного формата бумаги в условные печатные листы.</w:t>
      </w:r>
    </w:p>
    <w:p w:rsidR="008F62D7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  <w:r w:rsidRPr="001701EC">
        <w:rPr>
          <w:rFonts w:ascii="Calibri" w:hAnsi="Calibri" w:cs="Arial"/>
          <w:color w:val="141414"/>
          <w:shd w:val="clear" w:color="auto" w:fill="FCFCFC"/>
        </w:rPr>
        <w:t>Коэффициент перевода 1 листа А4 = 0,1155</w:t>
      </w:r>
    </w:p>
    <w:p w:rsidR="008F62D7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</w:p>
    <w:p w:rsidR="008F62D7" w:rsidRDefault="008F62D7" w:rsidP="008F62D7">
      <w:pPr>
        <w:spacing w:line="288" w:lineRule="auto"/>
        <w:ind w:firstLine="360"/>
        <w:jc w:val="both"/>
        <w:rPr>
          <w:rFonts w:ascii="Calibri" w:hAnsi="Calibri" w:cs="Arial"/>
          <w:color w:val="141414"/>
          <w:shd w:val="clear" w:color="auto" w:fill="FCFCFC"/>
        </w:rPr>
      </w:pPr>
    </w:p>
    <w:p w:rsidR="008F62D7" w:rsidRPr="008F62D7" w:rsidRDefault="008F62D7" w:rsidP="008F62D7">
      <w:pPr>
        <w:spacing w:line="288" w:lineRule="auto"/>
        <w:ind w:firstLine="360"/>
        <w:jc w:val="both"/>
        <w:sectPr w:rsidR="008F62D7" w:rsidRPr="008F62D7" w:rsidSect="00995A23">
          <w:footerReference w:type="even" r:id="rId8"/>
          <w:footerReference w:type="default" r:id="rId9"/>
          <w:pgSz w:w="12240" w:h="15840"/>
          <w:pgMar w:top="680" w:right="510" w:bottom="680" w:left="851" w:header="720" w:footer="720" w:gutter="0"/>
          <w:cols w:space="720"/>
          <w:noEndnote/>
          <w:titlePg/>
        </w:sectPr>
      </w:pPr>
    </w:p>
    <w:p w:rsidR="00151267" w:rsidRDefault="00151267" w:rsidP="008F62D7"/>
    <w:sectPr w:rsidR="0015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9D" w:rsidRDefault="009D329D">
      <w:r>
        <w:separator/>
      </w:r>
    </w:p>
  </w:endnote>
  <w:endnote w:type="continuationSeparator" w:id="0">
    <w:p w:rsidR="009D329D" w:rsidRDefault="009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BD" w:rsidRDefault="008F62D7" w:rsidP="00AF10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FBD" w:rsidRDefault="009D32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BD" w:rsidRDefault="008F62D7" w:rsidP="00AF10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5E45">
      <w:rPr>
        <w:rStyle w:val="a7"/>
        <w:noProof/>
      </w:rPr>
      <w:t>6</w:t>
    </w:r>
    <w:r>
      <w:rPr>
        <w:rStyle w:val="a7"/>
      </w:rPr>
      <w:fldChar w:fldCharType="end"/>
    </w:r>
  </w:p>
  <w:p w:rsidR="00957FBD" w:rsidRDefault="009D3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9D" w:rsidRDefault="009D329D">
      <w:r>
        <w:separator/>
      </w:r>
    </w:p>
  </w:footnote>
  <w:footnote w:type="continuationSeparator" w:id="0">
    <w:p w:rsidR="009D329D" w:rsidRDefault="009D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95D"/>
    <w:multiLevelType w:val="hybridMultilevel"/>
    <w:tmpl w:val="7EBEDE76"/>
    <w:lvl w:ilvl="0" w:tplc="D0A280B0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color w:val="auto"/>
        <w:sz w:val="16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9757E3"/>
    <w:multiLevelType w:val="hybridMultilevel"/>
    <w:tmpl w:val="73642368"/>
    <w:lvl w:ilvl="0" w:tplc="D0A280B0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color w:val="auto"/>
        <w:sz w:val="16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  <w:sz w:val="16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CE3487"/>
    <w:multiLevelType w:val="hybridMultilevel"/>
    <w:tmpl w:val="B48E4532"/>
    <w:lvl w:ilvl="0" w:tplc="AF90C2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65D94"/>
    <w:multiLevelType w:val="hybridMultilevel"/>
    <w:tmpl w:val="9784086C"/>
    <w:lvl w:ilvl="0" w:tplc="D0A280B0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color w:val="auto"/>
        <w:sz w:val="16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16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A4"/>
    <w:rsid w:val="00151267"/>
    <w:rsid w:val="004617A4"/>
    <w:rsid w:val="008F62D7"/>
    <w:rsid w:val="009D329D"/>
    <w:rsid w:val="00C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"/>
    <w:basedOn w:val="a4"/>
    <w:rsid w:val="008F62D7"/>
    <w:pPr>
      <w:tabs>
        <w:tab w:val="left" w:pos="454"/>
      </w:tabs>
      <w:autoSpaceDE w:val="0"/>
      <w:autoSpaceDN w:val="0"/>
      <w:adjustRightInd w:val="0"/>
      <w:spacing w:before="62" w:after="0"/>
      <w:ind w:left="454" w:hanging="454"/>
      <w:jc w:val="both"/>
    </w:pPr>
    <w:rPr>
      <w:rFonts w:ascii="NewtonC" w:hAnsi="NewtonC" w:cs="NewtonC"/>
      <w:sz w:val="19"/>
      <w:szCs w:val="19"/>
    </w:rPr>
  </w:style>
  <w:style w:type="paragraph" w:styleId="a5">
    <w:name w:val="footer"/>
    <w:basedOn w:val="a"/>
    <w:link w:val="a6"/>
    <w:rsid w:val="008F6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6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62D7"/>
  </w:style>
  <w:style w:type="paragraph" w:styleId="a4">
    <w:name w:val="Body Text"/>
    <w:basedOn w:val="a"/>
    <w:link w:val="a8"/>
    <w:uiPriority w:val="99"/>
    <w:semiHidden/>
    <w:unhideWhenUsed/>
    <w:rsid w:val="008F62D7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8F6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"/>
    <w:basedOn w:val="a4"/>
    <w:rsid w:val="008F62D7"/>
    <w:pPr>
      <w:tabs>
        <w:tab w:val="left" w:pos="454"/>
      </w:tabs>
      <w:autoSpaceDE w:val="0"/>
      <w:autoSpaceDN w:val="0"/>
      <w:adjustRightInd w:val="0"/>
      <w:spacing w:before="62" w:after="0"/>
      <w:ind w:left="454" w:hanging="454"/>
      <w:jc w:val="both"/>
    </w:pPr>
    <w:rPr>
      <w:rFonts w:ascii="NewtonC" w:hAnsi="NewtonC" w:cs="NewtonC"/>
      <w:sz w:val="19"/>
      <w:szCs w:val="19"/>
    </w:rPr>
  </w:style>
  <w:style w:type="paragraph" w:styleId="a5">
    <w:name w:val="footer"/>
    <w:basedOn w:val="a"/>
    <w:link w:val="a6"/>
    <w:rsid w:val="008F6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6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62D7"/>
  </w:style>
  <w:style w:type="paragraph" w:styleId="a4">
    <w:name w:val="Body Text"/>
    <w:basedOn w:val="a"/>
    <w:link w:val="a8"/>
    <w:uiPriority w:val="99"/>
    <w:semiHidden/>
    <w:unhideWhenUsed/>
    <w:rsid w:val="008F62D7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8F6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Пуклина</dc:creator>
  <cp:lastModifiedBy>EgorovaEN</cp:lastModifiedBy>
  <cp:revision>2</cp:revision>
  <dcterms:created xsi:type="dcterms:W3CDTF">2024-04-11T10:08:00Z</dcterms:created>
  <dcterms:modified xsi:type="dcterms:W3CDTF">2024-04-11T10:08:00Z</dcterms:modified>
</cp:coreProperties>
</file>